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8C" w:rsidRPr="0082178C" w:rsidRDefault="0082178C" w:rsidP="0082178C">
      <w:pPr>
        <w:spacing w:after="0" w:line="240" w:lineRule="auto"/>
        <w:rPr>
          <w:rFonts w:ascii="Arial" w:eastAsia="Times New Roman" w:hAnsi="Arial" w:cs="Arial"/>
          <w:color w:val="000000"/>
          <w:sz w:val="18"/>
          <w:szCs w:val="18"/>
        </w:rPr>
      </w:pPr>
      <w:r w:rsidRPr="0082178C">
        <w:rPr>
          <w:rFonts w:ascii="Verdana" w:eastAsia="Times New Roman" w:hAnsi="Verdana" w:cs="Arial"/>
          <w:b/>
          <w:bCs/>
          <w:color w:val="000000"/>
          <w:sz w:val="24"/>
          <w:szCs w:val="24"/>
        </w:rPr>
        <w:t>How does CPM manage Windows accounts / passwords?</w:t>
      </w:r>
      <w:r w:rsidRPr="0082178C">
        <w:rPr>
          <w:rFonts w:ascii="Verdana" w:eastAsia="Times New Roman" w:hAnsi="Verdana" w:cs="Arial"/>
          <w:b/>
          <w:bCs/>
          <w:color w:val="000000"/>
          <w:sz w:val="24"/>
          <w:szCs w:val="24"/>
        </w:rPr>
        <w:br/>
      </w:r>
      <w:r w:rsidRPr="0082178C">
        <w:rPr>
          <w:rFonts w:ascii="Verdana" w:eastAsia="Times New Roman" w:hAnsi="Verdana" w:cs="Arial"/>
          <w:color w:val="000000"/>
          <w:sz w:val="20"/>
          <w:szCs w:val="20"/>
        </w:rPr>
        <w:br/>
      </w:r>
      <w:r w:rsidRPr="0082178C">
        <w:rPr>
          <w:rFonts w:ascii="Verdana" w:eastAsia="Times New Roman" w:hAnsi="Verdana" w:cs="Arial"/>
          <w:color w:val="000000"/>
          <w:sz w:val="20"/>
          <w:szCs w:val="20"/>
        </w:rPr>
        <w:br/>
        <w:t>The CPM uses Microsoft API commands to connect to, verify, change and reconcile passwords for Windows accounts. The best way to simulate the CPM's actions are as follow</w:t>
      </w:r>
      <w:r>
        <w:rPr>
          <w:rFonts w:ascii="Verdana" w:eastAsia="Times New Roman" w:hAnsi="Verdana" w:cs="Arial"/>
          <w:color w:val="000000"/>
          <w:sz w:val="20"/>
          <w:szCs w:val="20"/>
        </w:rPr>
        <w:t>s</w:t>
      </w:r>
      <w:r w:rsidRPr="0082178C">
        <w:rPr>
          <w:rFonts w:ascii="Verdana" w:eastAsia="Times New Roman" w:hAnsi="Verdana" w:cs="Arial"/>
          <w:color w:val="000000"/>
          <w:sz w:val="20"/>
          <w:szCs w:val="20"/>
        </w:rPr>
        <w:t xml:space="preserve">: </w:t>
      </w:r>
      <w:r w:rsidRPr="0082178C">
        <w:rPr>
          <w:rFonts w:ascii="Verdana" w:eastAsia="Times New Roman" w:hAnsi="Verdana" w:cs="Arial"/>
          <w:color w:val="000000"/>
          <w:sz w:val="20"/>
          <w:szCs w:val="20"/>
        </w:rPr>
        <w:br/>
      </w:r>
      <w:r w:rsidRPr="0082178C">
        <w:rPr>
          <w:rFonts w:ascii="Verdana" w:eastAsia="Times New Roman" w:hAnsi="Verdana" w:cs="Arial"/>
          <w:color w:val="000000"/>
          <w:sz w:val="20"/>
          <w:szCs w:val="20"/>
        </w:rPr>
        <w:br/>
        <w:t>Note: All commands must be run from the CPM machine.</w:t>
      </w:r>
    </w:p>
    <w:p w:rsidR="0082178C" w:rsidRPr="0082178C" w:rsidRDefault="0082178C" w:rsidP="0082178C">
      <w:pPr>
        <w:numPr>
          <w:ilvl w:val="0"/>
          <w:numId w:val="1"/>
        </w:numPr>
        <w:spacing w:before="100" w:beforeAutospacing="1" w:after="100" w:afterAutospacing="1" w:line="240" w:lineRule="auto"/>
        <w:ind w:left="1080"/>
        <w:rPr>
          <w:rFonts w:ascii="Verdana" w:eastAsia="Times New Roman" w:hAnsi="Verdana" w:cs="Arial"/>
          <w:color w:val="000000"/>
          <w:sz w:val="18"/>
          <w:szCs w:val="18"/>
        </w:rPr>
      </w:pPr>
      <w:r w:rsidRPr="0082178C">
        <w:rPr>
          <w:rFonts w:ascii="Verdana" w:eastAsia="Times New Roman" w:hAnsi="Verdana" w:cs="Arial"/>
          <w:color w:val="000000"/>
          <w:sz w:val="20"/>
          <w:szCs w:val="20"/>
        </w:rPr>
        <w:t>Connect / Verify</w:t>
      </w:r>
      <w:r w:rsidRPr="0082178C">
        <w:rPr>
          <w:rFonts w:ascii="Verdana" w:eastAsia="Times New Roman" w:hAnsi="Verdana" w:cs="Arial"/>
          <w:color w:val="000000"/>
          <w:sz w:val="20"/>
          <w:szCs w:val="20"/>
        </w:rPr>
        <w:br/>
        <w:t>From the Command Line:</w:t>
      </w:r>
      <w:r w:rsidRPr="0082178C">
        <w:rPr>
          <w:rFonts w:ascii="Verdana" w:eastAsia="Times New Roman" w:hAnsi="Verdana" w:cs="Arial"/>
          <w:color w:val="000000"/>
          <w:sz w:val="20"/>
          <w:szCs w:val="20"/>
        </w:rPr>
        <w:br/>
      </w:r>
      <w:r w:rsidRPr="0082178C">
        <w:rPr>
          <w:rFonts w:ascii="Verdana" w:eastAsia="Times New Roman" w:hAnsi="Verdana" w:cs="Arial"/>
          <w:b/>
          <w:bCs/>
          <w:color w:val="000000"/>
          <w:sz w:val="20"/>
          <w:szCs w:val="20"/>
        </w:rPr>
        <w:t>"net use \\&lt;address&gt;\IPC$ /user:&lt;domain&gt;\&lt;username&gt;"</w:t>
      </w:r>
      <w:r w:rsidRPr="0082178C">
        <w:rPr>
          <w:rFonts w:ascii="Verdana" w:eastAsia="Times New Roman" w:hAnsi="Verdana" w:cs="Arial"/>
          <w:b/>
          <w:bCs/>
          <w:color w:val="000000"/>
          <w:sz w:val="20"/>
          <w:szCs w:val="20"/>
        </w:rPr>
        <w:br/>
      </w:r>
      <w:r w:rsidRPr="0082178C">
        <w:rPr>
          <w:rFonts w:ascii="Verdana" w:eastAsia="Times New Roman" w:hAnsi="Verdana" w:cs="Arial"/>
          <w:color w:val="000000"/>
          <w:sz w:val="20"/>
          <w:szCs w:val="20"/>
        </w:rPr>
        <w:t>Note:</w:t>
      </w:r>
    </w:p>
    <w:p w:rsidR="0082178C" w:rsidRPr="0082178C" w:rsidRDefault="0082178C" w:rsidP="0082178C">
      <w:pPr>
        <w:numPr>
          <w:ilvl w:val="1"/>
          <w:numId w:val="1"/>
        </w:numPr>
        <w:spacing w:before="100" w:beforeAutospacing="1" w:after="100" w:afterAutospacing="1" w:line="240" w:lineRule="auto"/>
        <w:ind w:left="2160"/>
        <w:rPr>
          <w:rFonts w:ascii="Verdana" w:eastAsia="Times New Roman" w:hAnsi="Verdana" w:cs="Arial"/>
          <w:color w:val="000000"/>
          <w:sz w:val="18"/>
          <w:szCs w:val="18"/>
        </w:rPr>
      </w:pPr>
      <w:r w:rsidRPr="0082178C">
        <w:rPr>
          <w:rFonts w:ascii="Verdana" w:eastAsia="Times New Roman" w:hAnsi="Verdana" w:cs="Arial"/>
          <w:color w:val="000000"/>
          <w:sz w:val="20"/>
          <w:szCs w:val="20"/>
        </w:rPr>
        <w:t>When using a local account, &lt;address&gt; and &lt;domain&gt; are identical and are taken from the "address" property of the password object</w:t>
      </w:r>
      <w:r w:rsidRPr="0082178C">
        <w:rPr>
          <w:rFonts w:ascii="Verdana" w:eastAsia="Times New Roman" w:hAnsi="Verdana" w:cs="Arial"/>
          <w:color w:val="000000"/>
          <w:sz w:val="18"/>
          <w:szCs w:val="18"/>
        </w:rPr>
        <w:t xml:space="preserve"> </w:t>
      </w:r>
    </w:p>
    <w:p w:rsidR="0082178C" w:rsidRPr="0082178C" w:rsidRDefault="0082178C" w:rsidP="0082178C">
      <w:pPr>
        <w:numPr>
          <w:ilvl w:val="1"/>
          <w:numId w:val="1"/>
        </w:numPr>
        <w:spacing w:before="100" w:beforeAutospacing="1" w:after="100" w:afterAutospacing="1" w:line="240" w:lineRule="auto"/>
        <w:ind w:left="2160"/>
        <w:rPr>
          <w:rFonts w:ascii="Verdana" w:eastAsia="Times New Roman" w:hAnsi="Verdana" w:cs="Arial"/>
          <w:color w:val="000000"/>
          <w:sz w:val="18"/>
          <w:szCs w:val="18"/>
        </w:rPr>
      </w:pPr>
      <w:r w:rsidRPr="0082178C">
        <w:rPr>
          <w:rFonts w:ascii="Verdana" w:eastAsia="Times New Roman" w:hAnsi="Verdana" w:cs="Arial"/>
          <w:color w:val="000000"/>
          <w:sz w:val="20"/>
          <w:szCs w:val="20"/>
        </w:rPr>
        <w:t xml:space="preserve">When using a domain account, &lt;domain&gt; is taken from the "address" property of the password object and for the &lt;address&gt;, </w:t>
      </w:r>
      <w:r w:rsidRPr="0082178C">
        <w:rPr>
          <w:rFonts w:ascii="Verdana" w:eastAsia="Times New Roman" w:hAnsi="Verdana" w:cs="Arial"/>
          <w:color w:val="000000"/>
          <w:sz w:val="18"/>
          <w:szCs w:val="18"/>
        </w:rPr>
        <w:t>run the following to find the server name or IP address to be used:</w:t>
      </w:r>
      <w:r w:rsidRPr="0082178C">
        <w:rPr>
          <w:rFonts w:ascii="Verdana" w:eastAsia="Times New Roman" w:hAnsi="Verdana" w:cs="Arial"/>
          <w:b/>
          <w:bCs/>
          <w:color w:val="000000"/>
          <w:sz w:val="18"/>
          <w:szCs w:val="18"/>
        </w:rPr>
        <w:br/>
        <w:t>"</w:t>
      </w:r>
      <w:proofErr w:type="spellStart"/>
      <w:r w:rsidRPr="0082178C">
        <w:rPr>
          <w:rFonts w:ascii="Verdana" w:eastAsia="Times New Roman" w:hAnsi="Verdana" w:cs="Arial"/>
          <w:b/>
          <w:bCs/>
          <w:color w:val="000000"/>
          <w:sz w:val="18"/>
          <w:szCs w:val="18"/>
        </w:rPr>
        <w:t>nslookup</w:t>
      </w:r>
      <w:proofErr w:type="spellEnd"/>
      <w:r w:rsidRPr="0082178C">
        <w:rPr>
          <w:rFonts w:ascii="Verdana" w:eastAsia="Times New Roman" w:hAnsi="Verdana" w:cs="Arial"/>
          <w:b/>
          <w:bCs/>
          <w:color w:val="000000"/>
          <w:sz w:val="18"/>
          <w:szCs w:val="18"/>
        </w:rPr>
        <w:t xml:space="preserve"> &lt;domain&gt;"</w:t>
      </w:r>
      <w:r w:rsidRPr="0082178C">
        <w:rPr>
          <w:rFonts w:ascii="Verdana" w:eastAsia="Times New Roman" w:hAnsi="Verdana" w:cs="Arial"/>
          <w:color w:val="000000"/>
          <w:sz w:val="18"/>
          <w:szCs w:val="18"/>
        </w:rPr>
        <w:t>. CPM should be in the same domain as the target domain or have a trust with it.</w:t>
      </w:r>
    </w:p>
    <w:p w:rsidR="0082178C" w:rsidRPr="0082178C" w:rsidRDefault="0082178C" w:rsidP="0082178C">
      <w:pPr>
        <w:numPr>
          <w:ilvl w:val="0"/>
          <w:numId w:val="1"/>
        </w:numPr>
        <w:spacing w:before="100" w:beforeAutospacing="1" w:after="100" w:afterAutospacing="1" w:line="240" w:lineRule="auto"/>
        <w:ind w:left="1080"/>
        <w:rPr>
          <w:rFonts w:ascii="Verdana" w:eastAsia="Times New Roman" w:hAnsi="Verdana" w:cs="Arial"/>
          <w:color w:val="000000"/>
          <w:sz w:val="18"/>
          <w:szCs w:val="18"/>
        </w:rPr>
      </w:pPr>
      <w:r w:rsidRPr="0082178C">
        <w:rPr>
          <w:rFonts w:ascii="Verdana" w:eastAsia="Times New Roman" w:hAnsi="Verdana" w:cs="Arial"/>
          <w:color w:val="000000"/>
          <w:sz w:val="20"/>
          <w:szCs w:val="20"/>
        </w:rPr>
        <w:t>Change password</w:t>
      </w:r>
    </w:p>
    <w:p w:rsidR="0082178C" w:rsidRPr="0082178C" w:rsidRDefault="0082178C" w:rsidP="0082178C">
      <w:pPr>
        <w:numPr>
          <w:ilvl w:val="1"/>
          <w:numId w:val="1"/>
        </w:numPr>
        <w:spacing w:before="100" w:beforeAutospacing="1" w:after="100" w:afterAutospacing="1" w:line="240" w:lineRule="auto"/>
        <w:ind w:left="2160"/>
        <w:rPr>
          <w:rFonts w:ascii="Verdana" w:eastAsia="Times New Roman" w:hAnsi="Verdana" w:cs="Arial"/>
          <w:color w:val="000000"/>
          <w:sz w:val="18"/>
          <w:szCs w:val="18"/>
        </w:rPr>
      </w:pPr>
      <w:r w:rsidRPr="0082178C">
        <w:rPr>
          <w:rFonts w:ascii="Verdana" w:eastAsia="Times New Roman" w:hAnsi="Verdana" w:cs="Arial"/>
          <w:color w:val="000000"/>
          <w:sz w:val="20"/>
          <w:szCs w:val="20"/>
        </w:rPr>
        <w:t xml:space="preserve">Press </w:t>
      </w:r>
      <w:proofErr w:type="spellStart"/>
      <w:r w:rsidRPr="0082178C">
        <w:rPr>
          <w:rFonts w:ascii="Verdana" w:eastAsia="Times New Roman" w:hAnsi="Verdana" w:cs="Arial"/>
          <w:color w:val="000000"/>
          <w:sz w:val="20"/>
          <w:szCs w:val="20"/>
        </w:rPr>
        <w:t>Ctrl+Alt+Del</w:t>
      </w:r>
      <w:proofErr w:type="spellEnd"/>
      <w:r w:rsidRPr="0082178C">
        <w:rPr>
          <w:rFonts w:ascii="Verdana" w:eastAsia="Times New Roman" w:hAnsi="Verdana" w:cs="Arial"/>
          <w:color w:val="000000"/>
          <w:sz w:val="20"/>
          <w:szCs w:val="20"/>
        </w:rPr>
        <w:t>. and then press "Change Password". Make sure you type the address in the "Log on to:" field and the user name as specified in the password object.</w:t>
      </w:r>
    </w:p>
    <w:p w:rsidR="0082178C" w:rsidRPr="0082178C" w:rsidRDefault="0082178C" w:rsidP="0082178C">
      <w:pPr>
        <w:numPr>
          <w:ilvl w:val="0"/>
          <w:numId w:val="1"/>
        </w:numPr>
        <w:spacing w:before="100" w:beforeAutospacing="1" w:after="100" w:afterAutospacing="1" w:line="240" w:lineRule="auto"/>
        <w:ind w:left="1080"/>
        <w:rPr>
          <w:rFonts w:ascii="Arial" w:eastAsia="Times New Roman" w:hAnsi="Arial" w:cs="Arial"/>
          <w:color w:val="000000"/>
          <w:sz w:val="18"/>
          <w:szCs w:val="18"/>
        </w:rPr>
      </w:pPr>
      <w:r w:rsidRPr="0082178C">
        <w:rPr>
          <w:rFonts w:ascii="Verdana" w:eastAsia="Times New Roman" w:hAnsi="Verdana" w:cs="Arial"/>
          <w:color w:val="000000"/>
          <w:sz w:val="20"/>
          <w:szCs w:val="20"/>
        </w:rPr>
        <w:t>Reconcile password</w:t>
      </w:r>
    </w:p>
    <w:p w:rsidR="0082178C" w:rsidRPr="0082178C" w:rsidRDefault="0082178C" w:rsidP="0082178C">
      <w:pPr>
        <w:numPr>
          <w:ilvl w:val="1"/>
          <w:numId w:val="1"/>
        </w:numPr>
        <w:spacing w:before="100" w:beforeAutospacing="1" w:after="100" w:afterAutospacing="1" w:line="240" w:lineRule="auto"/>
        <w:ind w:left="2160"/>
        <w:rPr>
          <w:rFonts w:ascii="Arial" w:eastAsia="Times New Roman" w:hAnsi="Arial" w:cs="Arial"/>
          <w:color w:val="000000"/>
          <w:sz w:val="18"/>
          <w:szCs w:val="18"/>
        </w:rPr>
      </w:pPr>
      <w:r w:rsidRPr="0082178C">
        <w:rPr>
          <w:rFonts w:ascii="Verdana" w:eastAsia="Times New Roman" w:hAnsi="Verdana" w:cs="Arial"/>
          <w:color w:val="000000"/>
          <w:sz w:val="20"/>
          <w:szCs w:val="20"/>
        </w:rPr>
        <w:t>Make sure you are able to Connect (see above method) using the reconcile account credentials.</w:t>
      </w:r>
      <w:r w:rsidRPr="0082178C">
        <w:rPr>
          <w:rFonts w:ascii="Arial" w:eastAsia="Times New Roman" w:hAnsi="Arial" w:cs="Arial"/>
          <w:color w:val="000000"/>
          <w:sz w:val="18"/>
          <w:szCs w:val="18"/>
        </w:rPr>
        <w:t xml:space="preserve"> </w:t>
      </w:r>
    </w:p>
    <w:p w:rsidR="0082178C" w:rsidRPr="0082178C" w:rsidRDefault="0082178C" w:rsidP="0082178C">
      <w:pPr>
        <w:numPr>
          <w:ilvl w:val="1"/>
          <w:numId w:val="1"/>
        </w:numPr>
        <w:spacing w:before="100" w:beforeAutospacing="1" w:after="100" w:afterAutospacing="1" w:line="240" w:lineRule="auto"/>
        <w:ind w:left="2160"/>
        <w:rPr>
          <w:rFonts w:ascii="Arial" w:eastAsia="Times New Roman" w:hAnsi="Arial" w:cs="Arial"/>
          <w:color w:val="000000"/>
          <w:sz w:val="18"/>
          <w:szCs w:val="18"/>
        </w:rPr>
      </w:pPr>
      <w:r w:rsidRPr="0082178C">
        <w:rPr>
          <w:rFonts w:ascii="Verdana" w:eastAsia="Times New Roman" w:hAnsi="Verdana" w:cs="Arial"/>
          <w:color w:val="000000"/>
          <w:sz w:val="20"/>
          <w:szCs w:val="20"/>
        </w:rPr>
        <w:t>For a local account, logon to the remote machine with the reconcile account credentials and type the following command from the Command Line:</w:t>
      </w:r>
      <w:r w:rsidRPr="0082178C">
        <w:rPr>
          <w:rFonts w:ascii="Arial" w:eastAsia="Times New Roman" w:hAnsi="Arial" w:cs="Arial"/>
          <w:color w:val="000000"/>
          <w:sz w:val="18"/>
          <w:szCs w:val="18"/>
        </w:rPr>
        <w:t xml:space="preserve"> </w:t>
      </w:r>
      <w:r w:rsidRPr="0082178C">
        <w:rPr>
          <w:rFonts w:ascii="Verdana" w:eastAsia="Times New Roman" w:hAnsi="Verdana" w:cs="Arial"/>
          <w:b/>
          <w:bCs/>
          <w:color w:val="000000"/>
          <w:sz w:val="18"/>
          <w:szCs w:val="18"/>
        </w:rPr>
        <w:t>"net user &lt;username&gt; &lt;password&gt;"</w:t>
      </w:r>
      <w:r w:rsidRPr="0082178C">
        <w:rPr>
          <w:rFonts w:ascii="Arial" w:eastAsia="Times New Roman" w:hAnsi="Arial" w:cs="Arial"/>
          <w:color w:val="000000"/>
          <w:sz w:val="18"/>
          <w:szCs w:val="18"/>
        </w:rPr>
        <w:t xml:space="preserve"> </w:t>
      </w:r>
    </w:p>
    <w:p w:rsidR="0082178C" w:rsidRPr="0082178C" w:rsidRDefault="0082178C" w:rsidP="0082178C">
      <w:pPr>
        <w:numPr>
          <w:ilvl w:val="1"/>
          <w:numId w:val="1"/>
        </w:numPr>
        <w:spacing w:before="100" w:beforeAutospacing="1" w:after="100" w:afterAutospacing="1" w:line="240" w:lineRule="auto"/>
        <w:ind w:left="2160"/>
        <w:rPr>
          <w:rFonts w:ascii="Arial" w:eastAsia="Times New Roman" w:hAnsi="Arial" w:cs="Arial"/>
          <w:color w:val="000000"/>
          <w:sz w:val="18"/>
          <w:szCs w:val="18"/>
        </w:rPr>
      </w:pPr>
      <w:r w:rsidRPr="0082178C">
        <w:rPr>
          <w:rFonts w:ascii="Verdana" w:eastAsia="Times New Roman" w:hAnsi="Verdana" w:cs="Arial"/>
          <w:color w:val="000000"/>
          <w:sz w:val="18"/>
          <w:szCs w:val="18"/>
        </w:rPr>
        <w:t>For a domain account, logon to the CPM machine using the reconcile account credentials and type the following command from the Command Line:</w:t>
      </w:r>
      <w:r w:rsidRPr="0082178C">
        <w:rPr>
          <w:rFonts w:ascii="Arial" w:eastAsia="Times New Roman" w:hAnsi="Arial" w:cs="Arial"/>
          <w:color w:val="000000"/>
          <w:sz w:val="18"/>
          <w:szCs w:val="18"/>
        </w:rPr>
        <w:t xml:space="preserve"> </w:t>
      </w:r>
      <w:r w:rsidRPr="0082178C">
        <w:rPr>
          <w:rFonts w:ascii="Verdana" w:eastAsia="Times New Roman" w:hAnsi="Verdana" w:cs="Arial"/>
          <w:b/>
          <w:bCs/>
          <w:color w:val="000000"/>
          <w:sz w:val="20"/>
          <w:szCs w:val="20"/>
        </w:rPr>
        <w:t>"net user &lt;username&gt; &lt;password&gt; /domain"</w:t>
      </w:r>
    </w:p>
    <w:p w:rsidR="0082178C" w:rsidRPr="0082178C" w:rsidRDefault="0082178C" w:rsidP="0082178C">
      <w:pPr>
        <w:spacing w:beforeAutospacing="1" w:after="0" w:afterAutospacing="1" w:line="240" w:lineRule="auto"/>
        <w:ind w:left="1080"/>
        <w:rPr>
          <w:rFonts w:ascii="Arial" w:eastAsia="Times New Roman" w:hAnsi="Arial" w:cs="Arial"/>
          <w:color w:val="000000"/>
          <w:sz w:val="18"/>
          <w:szCs w:val="18"/>
        </w:rPr>
      </w:pPr>
      <w:r w:rsidRPr="0082178C">
        <w:rPr>
          <w:rFonts w:ascii="Verdana" w:eastAsia="Times New Roman" w:hAnsi="Verdana" w:cs="Arial"/>
          <w:b/>
          <w:bCs/>
          <w:color w:val="000000"/>
          <w:sz w:val="20"/>
          <w:szCs w:val="20"/>
        </w:rPr>
        <w:t>Note:</w:t>
      </w:r>
      <w:r w:rsidRPr="0082178C">
        <w:rPr>
          <w:rFonts w:ascii="Verdana" w:eastAsia="Times New Roman" w:hAnsi="Verdana" w:cs="Arial"/>
          <w:color w:val="000000"/>
          <w:sz w:val="20"/>
          <w:szCs w:val="20"/>
        </w:rPr>
        <w:t xml:space="preserve"> For Windows 2008, "User Account Control: Run all administrators in Admin Approval Mode" (located in Security Policy of the target machine) must be disabled (disabling this, requires restart of the machine).</w:t>
      </w:r>
    </w:p>
    <w:p w:rsidR="0082178C" w:rsidRPr="0082178C" w:rsidRDefault="0082178C" w:rsidP="0082178C">
      <w:pPr>
        <w:spacing w:after="0" w:line="240" w:lineRule="auto"/>
        <w:rPr>
          <w:rFonts w:ascii="Arial" w:eastAsia="Times New Roman" w:hAnsi="Arial" w:cs="Arial"/>
          <w:color w:val="000000"/>
          <w:sz w:val="18"/>
          <w:szCs w:val="18"/>
        </w:rPr>
      </w:pPr>
      <w:r w:rsidRPr="0082178C">
        <w:rPr>
          <w:rFonts w:ascii="Verdana" w:eastAsia="Times New Roman" w:hAnsi="Verdana" w:cs="Arial"/>
          <w:color w:val="000000"/>
          <w:sz w:val="20"/>
          <w:szCs w:val="20"/>
        </w:rPr>
        <w:t>The following Windows settings control the ability to connect to remote machines:</w:t>
      </w:r>
    </w:p>
    <w:p w:rsidR="0082178C" w:rsidRPr="0082178C" w:rsidRDefault="0082178C" w:rsidP="0082178C">
      <w:pPr>
        <w:numPr>
          <w:ilvl w:val="0"/>
          <w:numId w:val="2"/>
        </w:numPr>
        <w:spacing w:before="100" w:beforeAutospacing="1" w:after="100" w:afterAutospacing="1" w:line="240" w:lineRule="auto"/>
        <w:ind w:left="1080"/>
        <w:rPr>
          <w:rFonts w:ascii="Verdana" w:eastAsia="Times New Roman" w:hAnsi="Verdana" w:cs="Arial"/>
          <w:color w:val="000000"/>
          <w:sz w:val="18"/>
          <w:szCs w:val="18"/>
        </w:rPr>
      </w:pPr>
      <w:r w:rsidRPr="0082178C">
        <w:rPr>
          <w:rFonts w:ascii="Verdana" w:eastAsia="Times New Roman" w:hAnsi="Verdana" w:cs="Arial"/>
          <w:color w:val="000000"/>
          <w:sz w:val="20"/>
          <w:szCs w:val="20"/>
        </w:rPr>
        <w:t>From the Properties of Local Area Connection:</w:t>
      </w:r>
      <w:r w:rsidRPr="0082178C">
        <w:rPr>
          <w:rFonts w:ascii="Verdana" w:eastAsia="Times New Roman" w:hAnsi="Verdana" w:cs="Arial"/>
          <w:color w:val="000000"/>
          <w:sz w:val="20"/>
          <w:szCs w:val="20"/>
        </w:rPr>
        <w:br/>
        <w:t xml:space="preserve">1. </w:t>
      </w:r>
      <w:r w:rsidRPr="0082178C">
        <w:rPr>
          <w:rFonts w:ascii="Courier" w:eastAsia="Times New Roman" w:hAnsi="Courier" w:cs="Arial"/>
          <w:color w:val="000000"/>
          <w:sz w:val="20"/>
          <w:szCs w:val="20"/>
        </w:rPr>
        <w:t>"File and Print Sharing For Microsoft Networks"</w:t>
      </w:r>
      <w:r w:rsidRPr="0082178C">
        <w:rPr>
          <w:rFonts w:ascii="Verdana" w:eastAsia="Times New Roman" w:hAnsi="Verdana" w:cs="Arial"/>
          <w:color w:val="000000"/>
          <w:sz w:val="20"/>
          <w:szCs w:val="20"/>
        </w:rPr>
        <w:t xml:space="preserve"> is enabled.</w:t>
      </w:r>
      <w:r w:rsidRPr="0082178C">
        <w:rPr>
          <w:rFonts w:ascii="Verdana" w:eastAsia="Times New Roman" w:hAnsi="Verdana" w:cs="Arial"/>
          <w:color w:val="000000"/>
          <w:sz w:val="20"/>
          <w:szCs w:val="20"/>
        </w:rPr>
        <w:br/>
        <w:t xml:space="preserve">2. </w:t>
      </w:r>
      <w:r w:rsidRPr="0082178C">
        <w:rPr>
          <w:rFonts w:ascii="Courier" w:eastAsia="Times New Roman" w:hAnsi="Courier" w:cs="Arial"/>
          <w:color w:val="000000"/>
          <w:sz w:val="20"/>
          <w:szCs w:val="20"/>
        </w:rPr>
        <w:t>"Client for Microsoft Networks"</w:t>
      </w:r>
      <w:r w:rsidRPr="0082178C">
        <w:rPr>
          <w:rFonts w:ascii="Verdana" w:eastAsia="Times New Roman" w:hAnsi="Verdana" w:cs="Arial"/>
          <w:color w:val="000000"/>
          <w:sz w:val="20"/>
          <w:szCs w:val="20"/>
        </w:rPr>
        <w:t xml:space="preserve"> is enabled.</w:t>
      </w:r>
    </w:p>
    <w:p w:rsidR="0082178C" w:rsidRPr="0082178C" w:rsidRDefault="0082178C" w:rsidP="0082178C">
      <w:pPr>
        <w:numPr>
          <w:ilvl w:val="0"/>
          <w:numId w:val="2"/>
        </w:numPr>
        <w:spacing w:before="100" w:beforeAutospacing="1" w:after="100" w:afterAutospacing="1" w:line="240" w:lineRule="auto"/>
        <w:ind w:left="1080"/>
        <w:rPr>
          <w:rFonts w:ascii="Verdana" w:eastAsia="Times New Roman" w:hAnsi="Verdana" w:cs="Arial"/>
          <w:color w:val="000000"/>
          <w:sz w:val="18"/>
          <w:szCs w:val="18"/>
        </w:rPr>
      </w:pPr>
      <w:r w:rsidRPr="0082178C">
        <w:rPr>
          <w:rFonts w:ascii="Courier" w:eastAsia="Times New Roman" w:hAnsi="Courier" w:cs="Arial"/>
          <w:color w:val="000000"/>
          <w:sz w:val="20"/>
          <w:szCs w:val="20"/>
        </w:rPr>
        <w:t>"Network security: LAN Manager authentication level:"</w:t>
      </w:r>
      <w:r w:rsidRPr="0082178C">
        <w:rPr>
          <w:rFonts w:ascii="Verdana" w:eastAsia="Times New Roman" w:hAnsi="Verdana" w:cs="Arial"/>
          <w:color w:val="000000"/>
          <w:sz w:val="20"/>
          <w:szCs w:val="20"/>
        </w:rPr>
        <w:t xml:space="preserve"> in the security policy of the CPM matches the remote machine's requirements setting.</w:t>
      </w:r>
      <w:r w:rsidRPr="0082178C">
        <w:rPr>
          <w:rFonts w:ascii="Verdana" w:eastAsia="Times New Roman" w:hAnsi="Verdana" w:cs="Arial"/>
          <w:color w:val="000000"/>
          <w:sz w:val="20"/>
          <w:szCs w:val="20"/>
        </w:rPr>
        <w:br/>
        <w:t xml:space="preserve">Default is </w:t>
      </w:r>
      <w:r w:rsidRPr="0082178C">
        <w:rPr>
          <w:rFonts w:ascii="Courier" w:eastAsia="Times New Roman" w:hAnsi="Courier" w:cs="Arial"/>
          <w:color w:val="000000"/>
          <w:sz w:val="20"/>
          <w:szCs w:val="20"/>
        </w:rPr>
        <w:t>"Send LM &amp; NTLM responses".</w:t>
      </w:r>
      <w:r w:rsidRPr="0082178C">
        <w:rPr>
          <w:rFonts w:ascii="Verdana" w:eastAsia="Times New Roman" w:hAnsi="Verdana" w:cs="Arial"/>
          <w:color w:val="000000"/>
          <w:sz w:val="20"/>
          <w:szCs w:val="20"/>
        </w:rPr>
        <w:t xml:space="preserve"> </w:t>
      </w:r>
      <w:r w:rsidRPr="0082178C">
        <w:rPr>
          <w:rFonts w:ascii="Verdana" w:eastAsia="Times New Roman" w:hAnsi="Verdana" w:cs="Arial"/>
          <w:color w:val="000000"/>
          <w:sz w:val="20"/>
          <w:szCs w:val="20"/>
        </w:rPr>
        <w:br/>
        <w:t xml:space="preserve">For managing remote accounts with various requirements (LM, NTLM and NTLMv2) set </w:t>
      </w:r>
      <w:r w:rsidRPr="0082178C">
        <w:rPr>
          <w:rFonts w:ascii="Courier" w:eastAsia="Times New Roman" w:hAnsi="Courier" w:cs="Arial"/>
          <w:color w:val="000000"/>
          <w:sz w:val="20"/>
          <w:szCs w:val="20"/>
        </w:rPr>
        <w:t>"Send LM &amp; NTLM - use NTLMv2 session security if negotiated"</w:t>
      </w:r>
      <w:r w:rsidRPr="0082178C">
        <w:rPr>
          <w:rFonts w:ascii="Verdana" w:eastAsia="Times New Roman" w:hAnsi="Verdana" w:cs="Arial"/>
          <w:color w:val="000000"/>
          <w:sz w:val="20"/>
          <w:szCs w:val="20"/>
        </w:rPr>
        <w:t>.</w:t>
      </w:r>
    </w:p>
    <w:p w:rsidR="0082178C" w:rsidRPr="0082178C" w:rsidRDefault="0082178C" w:rsidP="0082178C">
      <w:pPr>
        <w:numPr>
          <w:ilvl w:val="0"/>
          <w:numId w:val="2"/>
        </w:numPr>
        <w:spacing w:before="100" w:beforeAutospacing="1" w:after="100" w:afterAutospacing="1" w:line="240" w:lineRule="auto"/>
        <w:ind w:left="1080"/>
        <w:rPr>
          <w:rFonts w:ascii="Verdana" w:eastAsia="Times New Roman" w:hAnsi="Verdana" w:cs="Arial"/>
          <w:color w:val="000000"/>
          <w:sz w:val="18"/>
          <w:szCs w:val="18"/>
        </w:rPr>
      </w:pPr>
      <w:r w:rsidRPr="0082178C">
        <w:rPr>
          <w:rFonts w:ascii="Verdana" w:eastAsia="Times New Roman" w:hAnsi="Verdana" w:cs="Arial"/>
          <w:color w:val="000000"/>
          <w:sz w:val="20"/>
          <w:szCs w:val="20"/>
        </w:rPr>
        <w:t>NETBIOS name, Primary DNS Suffix and WINS server setup allows resolving the remote machine name.</w:t>
      </w:r>
      <w:r w:rsidRPr="0082178C">
        <w:rPr>
          <w:rFonts w:ascii="Verdana" w:eastAsia="Times New Roman" w:hAnsi="Verdana" w:cs="Arial"/>
          <w:color w:val="000000"/>
          <w:sz w:val="18"/>
          <w:szCs w:val="18"/>
        </w:rPr>
        <w:t xml:space="preserve"> </w:t>
      </w:r>
    </w:p>
    <w:p w:rsidR="0094590D" w:rsidRDefault="0082178C" w:rsidP="0082178C">
      <w:pPr>
        <w:pBdr>
          <w:bottom w:val="single" w:sz="6" w:space="1" w:color="auto"/>
        </w:pBdr>
        <w:rPr>
          <w:rFonts w:ascii="Verdana" w:eastAsia="Times New Roman" w:hAnsi="Verdana" w:cs="Arial"/>
          <w:color w:val="000000"/>
          <w:sz w:val="20"/>
          <w:szCs w:val="20"/>
        </w:rPr>
      </w:pPr>
      <w:r w:rsidRPr="0082178C">
        <w:rPr>
          <w:rFonts w:ascii="Verdana" w:eastAsia="Times New Roman" w:hAnsi="Verdana" w:cs="Arial"/>
          <w:color w:val="000000"/>
          <w:sz w:val="20"/>
          <w:szCs w:val="20"/>
        </w:rPr>
        <w:t xml:space="preserve">Make sure the </w:t>
      </w:r>
      <w:r w:rsidRPr="0082178C">
        <w:rPr>
          <w:rFonts w:ascii="Courier" w:eastAsia="Times New Roman" w:hAnsi="Courier" w:cs="Arial"/>
          <w:color w:val="000000"/>
          <w:sz w:val="20"/>
          <w:szCs w:val="20"/>
        </w:rPr>
        <w:t>"Workstation"</w:t>
      </w:r>
      <w:r w:rsidRPr="0082178C">
        <w:rPr>
          <w:rFonts w:ascii="Verdana" w:eastAsia="Times New Roman" w:hAnsi="Verdana" w:cs="Arial"/>
          <w:color w:val="000000"/>
          <w:sz w:val="20"/>
          <w:szCs w:val="20"/>
        </w:rPr>
        <w:t xml:space="preserve"> service is running on the local computer while </w:t>
      </w:r>
      <w:r w:rsidRPr="0082178C">
        <w:rPr>
          <w:rFonts w:ascii="Courier" w:eastAsia="Times New Roman" w:hAnsi="Courier" w:cs="Arial"/>
          <w:color w:val="000000"/>
          <w:sz w:val="20"/>
          <w:szCs w:val="20"/>
        </w:rPr>
        <w:t>"Server"</w:t>
      </w:r>
      <w:r w:rsidRPr="0082178C">
        <w:rPr>
          <w:rFonts w:ascii="Verdana" w:eastAsia="Times New Roman" w:hAnsi="Verdana" w:cs="Arial"/>
          <w:color w:val="000000"/>
          <w:sz w:val="20"/>
          <w:szCs w:val="20"/>
        </w:rPr>
        <w:t xml:space="preserve"> service is running on the remote computer</w:t>
      </w:r>
    </w:p>
    <w:p w:rsidR="009F38B0" w:rsidRPr="009F38B0" w:rsidRDefault="009F38B0" w:rsidP="009F38B0">
      <w:pPr>
        <w:rPr>
          <w:rFonts w:ascii="Verdana" w:eastAsia="Times New Roman" w:hAnsi="Verdana" w:cs="Arial"/>
          <w:color w:val="000000"/>
          <w:sz w:val="20"/>
          <w:szCs w:val="20"/>
        </w:rPr>
      </w:pPr>
      <w:r>
        <w:rPr>
          <w:rFonts w:ascii="Arial" w:hAnsi="Arial" w:cs="Arial"/>
          <w:color w:val="000000"/>
          <w:sz w:val="18"/>
          <w:szCs w:val="18"/>
          <w:shd w:val="clear" w:color="auto" w:fill="E3F3FF"/>
        </w:rPr>
        <w:t>For password management the CPM uses the Microsoft API to communicate with the target devices using SMB to connect to the IPC share. In previous versions of windows 139 was used over NetBIOS however 445 is used for modern windows operating systems to access the IPC share (SMB direct over TCP/IP). In current systems if port 445 is not available then port 139 would be used although 445 is used as a preference but this is down to the operating system and not the CyberArk components.</w:t>
      </w:r>
      <w:r>
        <w:rPr>
          <w:rStyle w:val="apple-converted-space"/>
          <w:rFonts w:ascii="Arial" w:hAnsi="Arial" w:cs="Arial"/>
          <w:color w:val="000000"/>
          <w:sz w:val="18"/>
          <w:szCs w:val="18"/>
          <w:shd w:val="clear" w:color="auto" w:fill="E3F3FF"/>
        </w:rPr>
        <w:t> </w:t>
      </w:r>
    </w:p>
    <w:sectPr w:rsidR="009F38B0" w:rsidRPr="009F38B0" w:rsidSect="008217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53C"/>
    <w:multiLevelType w:val="multilevel"/>
    <w:tmpl w:val="5142B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626C4"/>
    <w:multiLevelType w:val="multilevel"/>
    <w:tmpl w:val="D5FA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8C"/>
    <w:rsid w:val="0082178C"/>
    <w:rsid w:val="0094590D"/>
    <w:rsid w:val="009F38B0"/>
    <w:rsid w:val="00A77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57089-95C4-4FCA-B42E-74E1CCDC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8C"/>
    <w:rPr>
      <w:rFonts w:ascii="Segoe UI" w:hAnsi="Segoe UI" w:cs="Segoe UI"/>
      <w:sz w:val="18"/>
      <w:szCs w:val="18"/>
    </w:rPr>
  </w:style>
  <w:style w:type="character" w:customStyle="1" w:styleId="apple-converted-space">
    <w:name w:val="apple-converted-space"/>
    <w:basedOn w:val="DefaultParagraphFont"/>
    <w:rsid w:val="009F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06115">
      <w:bodyDiv w:val="1"/>
      <w:marLeft w:val="150"/>
      <w:marRight w:val="150"/>
      <w:marTop w:val="0"/>
      <w:marBottom w:val="0"/>
      <w:divBdr>
        <w:top w:val="none" w:sz="0" w:space="0" w:color="auto"/>
        <w:left w:val="none" w:sz="0" w:space="0" w:color="auto"/>
        <w:bottom w:val="none" w:sz="0" w:space="0" w:color="auto"/>
        <w:right w:val="none" w:sz="0" w:space="0" w:color="auto"/>
      </w:divBdr>
      <w:divsChild>
        <w:div w:id="447428028">
          <w:marLeft w:val="0"/>
          <w:marRight w:val="0"/>
          <w:marTop w:val="0"/>
          <w:marBottom w:val="0"/>
          <w:divBdr>
            <w:top w:val="none" w:sz="0" w:space="0" w:color="auto"/>
            <w:left w:val="none" w:sz="0" w:space="0" w:color="auto"/>
            <w:bottom w:val="none" w:sz="0" w:space="0" w:color="auto"/>
            <w:right w:val="none" w:sz="0" w:space="0" w:color="auto"/>
          </w:divBdr>
          <w:divsChild>
            <w:div w:id="472991156">
              <w:marLeft w:val="0"/>
              <w:marRight w:val="0"/>
              <w:marTop w:val="0"/>
              <w:marBottom w:val="0"/>
              <w:divBdr>
                <w:top w:val="single" w:sz="18" w:space="0" w:color="auto"/>
                <w:left w:val="none" w:sz="0" w:space="0" w:color="auto"/>
                <w:bottom w:val="none" w:sz="0" w:space="0" w:color="auto"/>
                <w:right w:val="none" w:sz="0" w:space="0" w:color="auto"/>
              </w:divBdr>
              <w:divsChild>
                <w:div w:id="1609852569">
                  <w:marLeft w:val="0"/>
                  <w:marRight w:val="0"/>
                  <w:marTop w:val="0"/>
                  <w:marBottom w:val="150"/>
                  <w:divBdr>
                    <w:top w:val="single" w:sz="18" w:space="0" w:color="222222"/>
                    <w:left w:val="none" w:sz="0" w:space="0" w:color="auto"/>
                    <w:bottom w:val="none" w:sz="0" w:space="0" w:color="auto"/>
                    <w:right w:val="none" w:sz="0" w:space="0" w:color="auto"/>
                  </w:divBdr>
                  <w:divsChild>
                    <w:div w:id="1827043759">
                      <w:marLeft w:val="0"/>
                      <w:marRight w:val="0"/>
                      <w:marTop w:val="0"/>
                      <w:marBottom w:val="0"/>
                      <w:divBdr>
                        <w:top w:val="none" w:sz="0" w:space="0" w:color="auto"/>
                        <w:left w:val="none" w:sz="0" w:space="0" w:color="auto"/>
                        <w:bottom w:val="none" w:sz="0" w:space="0" w:color="auto"/>
                        <w:right w:val="none" w:sz="0" w:space="0" w:color="auto"/>
                      </w:divBdr>
                      <w:divsChild>
                        <w:div w:id="1163202514">
                          <w:marLeft w:val="0"/>
                          <w:marRight w:val="0"/>
                          <w:marTop w:val="0"/>
                          <w:marBottom w:val="0"/>
                          <w:divBdr>
                            <w:top w:val="none" w:sz="0" w:space="0" w:color="auto"/>
                            <w:left w:val="none" w:sz="0" w:space="0" w:color="auto"/>
                            <w:bottom w:val="none" w:sz="0" w:space="0" w:color="auto"/>
                            <w:right w:val="none" w:sz="0" w:space="0" w:color="auto"/>
                          </w:divBdr>
                          <w:divsChild>
                            <w:div w:id="2090152911">
                              <w:marLeft w:val="0"/>
                              <w:marRight w:val="0"/>
                              <w:marTop w:val="0"/>
                              <w:marBottom w:val="0"/>
                              <w:divBdr>
                                <w:top w:val="none" w:sz="0" w:space="0" w:color="auto"/>
                                <w:left w:val="none" w:sz="0" w:space="0" w:color="auto"/>
                                <w:bottom w:val="none" w:sz="0" w:space="0" w:color="auto"/>
                                <w:right w:val="none" w:sz="0" w:space="0" w:color="auto"/>
                              </w:divBdr>
                              <w:divsChild>
                                <w:div w:id="148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489</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Barak</dc:creator>
  <cp:keywords/>
  <dc:description/>
  <cp:lastModifiedBy>Amir Barak</cp:lastModifiedBy>
  <cp:revision>2</cp:revision>
  <cp:lastPrinted>2016-05-29T07:23:00Z</cp:lastPrinted>
  <dcterms:created xsi:type="dcterms:W3CDTF">2016-05-29T07:19:00Z</dcterms:created>
  <dcterms:modified xsi:type="dcterms:W3CDTF">2017-03-16T12:08:00Z</dcterms:modified>
</cp:coreProperties>
</file>